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7D" w:rsidRDefault="00EA47FA" w:rsidP="00EA47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7030A0"/>
        </w:rPr>
      </w:pPr>
      <w:bookmarkStart w:id="0" w:name="_GoBack"/>
      <w:bookmarkEnd w:id="0"/>
      <w:r>
        <w:rPr>
          <w:rFonts w:ascii="Cambria-Bold" w:hAnsi="Cambria-Bold" w:cs="Cambria-Bold"/>
          <w:b/>
          <w:bCs/>
          <w:color w:val="7030A0"/>
        </w:rPr>
        <w:t>Pre-Work for</w:t>
      </w:r>
      <w:r w:rsidR="00AA427D">
        <w:rPr>
          <w:rFonts w:ascii="Cambria-Bold" w:hAnsi="Cambria-Bold" w:cs="Cambria-Bold"/>
          <w:b/>
          <w:bCs/>
          <w:color w:val="7030A0"/>
        </w:rPr>
        <w:t xml:space="preserve"> Leading for Equity in the DPS Mosaic:</w:t>
      </w:r>
    </w:p>
    <w:p w:rsidR="006859B5" w:rsidRPr="006859B5" w:rsidRDefault="006859B5" w:rsidP="00EA47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7030A0"/>
        </w:rPr>
      </w:pPr>
      <w:r w:rsidRPr="006859B5">
        <w:rPr>
          <w:rFonts w:ascii="Cambria-Bold" w:hAnsi="Cambria-Bold" w:cs="Cambria-Bold"/>
          <w:b/>
          <w:bCs/>
          <w:color w:val="7030A0"/>
        </w:rPr>
        <w:t>Self-Assessment</w:t>
      </w:r>
      <w:r>
        <w:rPr>
          <w:rFonts w:ascii="Cambria-Bold" w:hAnsi="Cambria-Bold" w:cs="Cambria-Bold"/>
          <w:b/>
          <w:bCs/>
          <w:color w:val="7030A0"/>
        </w:rPr>
        <w:t>* and Self-Reflection</w:t>
      </w:r>
    </w:p>
    <w:p w:rsidR="006859B5" w:rsidRDefault="006859B5" w:rsidP="006859B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6678"/>
        <w:gridCol w:w="1080"/>
        <w:gridCol w:w="1620"/>
        <w:gridCol w:w="1710"/>
      </w:tblGrid>
      <w:tr w:rsidR="006859B5" w:rsidTr="00EA47FA">
        <w:trPr>
          <w:trHeight w:val="64"/>
        </w:trPr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Most of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the time</w:t>
            </w: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Some of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the time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Never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rPr>
          <w:trHeight w:val="64"/>
        </w:trPr>
        <w:tc>
          <w:tcPr>
            <w:tcW w:w="6678" w:type="dxa"/>
          </w:tcPr>
          <w:p w:rsidR="006859B5" w:rsidRP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 am aware of my own racial, ethnic, and cultural background and understand how it affects my perceptions and values.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 seek opportunities to learn about the cultural practices in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my school community, including staff, families, and students.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 regularly reflect on my own bias and how I view and treat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people with cultural practices that are different than my own.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Our district collects and disseminates academic and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behavioral data, and examines achievement gaps by race,</w:t>
            </w:r>
          </w:p>
          <w:p w:rsidR="006859B5" w:rsidRDefault="006859B5" w:rsidP="006859B5">
            <w:pPr>
              <w:tabs>
                <w:tab w:val="left" w:pos="1576"/>
              </w:tabs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native language, socio‐economic status, and gender.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Strategic plans are put in place to support schools with</w:t>
            </w:r>
          </w:p>
          <w:p w:rsidR="006859B5" w:rsidRP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achievement gaps in academics and behavior.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P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Our district provides professional development for administrators, staff, and teachers to examine their own cultural awareness and learn culturally relevant educational practices.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Our district actively reaches out to families from various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backgrounds to give feedback and assist in the creation of</w:t>
            </w:r>
          </w:p>
          <w:p w:rsidR="006859B5" w:rsidRDefault="006859B5" w:rsidP="006859B5">
            <w:pPr>
              <w:tabs>
                <w:tab w:val="left" w:pos="1793"/>
              </w:tabs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district policies.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Our district has clear procedures to report and respond to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allegations of inequity. These issues are dealt with in a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sensitive and timely manner.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 actively recruit applicants of diverse cultural backgrounds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and ethnicities to work in our district.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 provide support systems in order to meet the needs of our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staff from diverse backgrounds.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communication with families is available in multiple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languages and is sensitive to varying family structures as well</w:t>
            </w:r>
          </w:p>
          <w:p w:rsidR="006859B5" w:rsidRDefault="006859B5" w:rsidP="006859B5">
            <w:pPr>
              <w:tabs>
                <w:tab w:val="left" w:pos="3777"/>
              </w:tabs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as diverse cultural and socioeconomic backgrounds.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The district provides translators to improve school and family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communication.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Art work and photographs embedded in district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communication (including web‐sites, décor in administrative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buildings, and printed matter) reflect the demographics of our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student body.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 openly confront inequitable practices and have policies in place to hold staff accountable for their actions.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administrators openly confront inequitable practices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and have policies in place to hold staff accountable for their </w:t>
            </w:r>
          </w:p>
          <w:p w:rsidR="006859B5" w:rsidRP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actions.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policies are created while consciously working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towards equity for all students and families. Historical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policies are reviewed for cultural sensitivity. Members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representing the demographics of the community assist in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this process.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curriculum and assessments are reviewed to make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sure that materials are historically accurate, culturally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relevant, and anti‐bias.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standards and curriculum reflect that culturally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relevant lessons are embedded in day to day teaching, rather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than isolated units.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District curriculum includes differentiation tools to meet the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needs of students from varying backgrounds.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District policies include how to respect holidays in a manner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that is sensitive to the religions and cultural practices of</w:t>
            </w:r>
          </w:p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students and families.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  <w:tr w:rsidR="006859B5" w:rsidTr="00EA47FA">
        <w:tc>
          <w:tcPr>
            <w:tcW w:w="6678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" w:hAnsi="Cambria" w:cs="Cambria"/>
              </w:rPr>
              <w:t>Staff evaluations include equity related expectations.</w:t>
            </w:r>
          </w:p>
        </w:tc>
        <w:tc>
          <w:tcPr>
            <w:tcW w:w="108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859B5" w:rsidRDefault="006859B5" w:rsidP="006859B5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</w:rPr>
            </w:pPr>
          </w:p>
        </w:tc>
      </w:tr>
    </w:tbl>
    <w:p w:rsidR="006859B5" w:rsidRDefault="006859B5" w:rsidP="006859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859B5" w:rsidRPr="006859B5" w:rsidRDefault="006859B5" w:rsidP="006859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030A0"/>
          <w:sz w:val="20"/>
          <w:szCs w:val="20"/>
        </w:rPr>
      </w:pPr>
      <w:r w:rsidRPr="006859B5">
        <w:rPr>
          <w:rFonts w:ascii="Cambria" w:hAnsi="Cambria" w:cs="Cambria"/>
          <w:color w:val="7030A0"/>
          <w:sz w:val="20"/>
          <w:szCs w:val="20"/>
        </w:rPr>
        <w:t>*The following assessments were adapted from “Minneapolis Public Schools, Positive School Climate Tool Kit,</w:t>
      </w:r>
    </w:p>
    <w:p w:rsidR="002C2734" w:rsidRPr="006859B5" w:rsidRDefault="006859B5" w:rsidP="006859B5">
      <w:pPr>
        <w:rPr>
          <w:color w:val="7030A0"/>
        </w:rPr>
      </w:pPr>
      <w:r w:rsidRPr="006859B5">
        <w:rPr>
          <w:rFonts w:ascii="Cambria" w:hAnsi="Cambria" w:cs="Cambria"/>
          <w:color w:val="7030A0"/>
          <w:sz w:val="20"/>
          <w:szCs w:val="20"/>
        </w:rPr>
        <w:t>First Edition” by Nancy Papke of the Cherry Creek School District and Kristen Genevieve Davidson.  Source:  Equity Toolkit, CDE.</w:t>
      </w:r>
    </w:p>
    <w:sectPr w:rsidR="002C2734" w:rsidRPr="006859B5" w:rsidSect="00EA4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5"/>
    <w:rsid w:val="00102849"/>
    <w:rsid w:val="002C2734"/>
    <w:rsid w:val="006859B5"/>
    <w:rsid w:val="00AA427D"/>
    <w:rsid w:val="00B13FD1"/>
    <w:rsid w:val="00BC61D2"/>
    <w:rsid w:val="00E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LAUSD user</cp:lastModifiedBy>
  <cp:revision>2</cp:revision>
  <dcterms:created xsi:type="dcterms:W3CDTF">2014-07-25T00:37:00Z</dcterms:created>
  <dcterms:modified xsi:type="dcterms:W3CDTF">2014-07-25T00:37:00Z</dcterms:modified>
</cp:coreProperties>
</file>